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91FD" w14:textId="77777777" w:rsidR="003C0EFA" w:rsidRPr="006C531E" w:rsidRDefault="003C0EFA" w:rsidP="003C0EFA">
      <w:pPr>
        <w:rPr>
          <w:b/>
          <w:bCs/>
          <w:sz w:val="36"/>
          <w:szCs w:val="36"/>
        </w:rPr>
      </w:pPr>
      <w:r w:rsidRPr="006C531E">
        <w:rPr>
          <w:b/>
          <w:bCs/>
          <w:sz w:val="36"/>
          <w:szCs w:val="36"/>
        </w:rPr>
        <w:t>Bewonderenswaardig</w:t>
      </w:r>
    </w:p>
    <w:p w14:paraId="1D64545B" w14:textId="77777777" w:rsidR="003C0EFA" w:rsidRPr="00324E1E" w:rsidRDefault="003C0EFA" w:rsidP="003C0EFA">
      <w:pPr>
        <w:rPr>
          <w:b/>
          <w:bCs/>
        </w:rPr>
      </w:pPr>
      <w:r w:rsidRPr="00324E1E">
        <w:rPr>
          <w:b/>
          <w:bCs/>
        </w:rPr>
        <w:t>Schilderkunst uit de 17de en de 19de eeuw</w:t>
      </w:r>
    </w:p>
    <w:p w14:paraId="2D04D870" w14:textId="77777777" w:rsidR="003C0EFA" w:rsidRPr="00324E1E" w:rsidRDefault="003C0EFA" w:rsidP="003C0EFA">
      <w:pPr>
        <w:rPr>
          <w:b/>
          <w:bCs/>
        </w:rPr>
      </w:pPr>
      <w:r w:rsidRPr="00324E1E">
        <w:rPr>
          <w:b/>
          <w:bCs/>
        </w:rPr>
        <w:t>Van Bloemaert tot Breitner</w:t>
      </w:r>
    </w:p>
    <w:p w14:paraId="2EB85538" w14:textId="2DF00F10" w:rsidR="00535E91" w:rsidRDefault="003C0EFA" w:rsidP="003C0EFA">
      <w:r>
        <w:t>Gorcums Museum, 28 september 2024 t/m 12 januari 2025</w:t>
      </w:r>
    </w:p>
    <w:p w14:paraId="3092C29A" w14:textId="77777777" w:rsidR="003C0EFA" w:rsidRDefault="003C0EFA" w:rsidP="003C0EFA"/>
    <w:p w14:paraId="28CE9332" w14:textId="6356D47C" w:rsidR="003C0EFA" w:rsidRDefault="00FF2811" w:rsidP="00324E1E">
      <w:pPr>
        <w:pStyle w:val="Geenafstand"/>
      </w:pPr>
      <w:r>
        <w:t xml:space="preserve">Van beroemde oude meesters als Abraham Bloemaert en </w:t>
      </w:r>
      <w:proofErr w:type="spellStart"/>
      <w:r>
        <w:t>Nicolaes</w:t>
      </w:r>
      <w:proofErr w:type="spellEnd"/>
      <w:r>
        <w:t xml:space="preserve"> Maes tot de 19de-eeuwse kunst van Andreas Schelfhout en George Hendrik Breitner. </w:t>
      </w:r>
      <w:r w:rsidR="003C0EFA">
        <w:t xml:space="preserve">De in Gorinchem geboren Bert Biemans heeft een bijzondere collectie schilderijen opgebouwd van Nederlandse kunstenaars uit de 17de en 19de eeuw. In het Gorcums Museum is zijn verzameling </w:t>
      </w:r>
      <w:r w:rsidR="00324E1E">
        <w:t xml:space="preserve"> </w:t>
      </w:r>
      <w:r w:rsidR="003C0EFA">
        <w:t xml:space="preserve">voor het eerst in haar geheel te zien. </w:t>
      </w:r>
    </w:p>
    <w:p w14:paraId="5B22EAB3" w14:textId="77777777" w:rsidR="00324E1E" w:rsidRDefault="00324E1E" w:rsidP="00324E1E">
      <w:pPr>
        <w:pStyle w:val="Geenafstand"/>
      </w:pPr>
    </w:p>
    <w:p w14:paraId="17F19D83" w14:textId="01B8FAB5" w:rsidR="003C0EFA" w:rsidRPr="003C0EFA" w:rsidRDefault="00344394" w:rsidP="00324E1E">
      <w:pPr>
        <w:pStyle w:val="Geenafstand"/>
        <w:rPr>
          <w:b/>
          <w:bCs/>
        </w:rPr>
      </w:pPr>
      <w:r>
        <w:rPr>
          <w:b/>
          <w:bCs/>
        </w:rPr>
        <w:t>Omvangrijke verzameling</w:t>
      </w:r>
    </w:p>
    <w:p w14:paraId="2851D016" w14:textId="055E6FEC" w:rsidR="00324E1E" w:rsidRDefault="003C0EFA" w:rsidP="00324E1E">
      <w:pPr>
        <w:pStyle w:val="Geenafstand"/>
      </w:pPr>
      <w:r>
        <w:t xml:space="preserve">Na een loopbaan bij de Rijksoverheid en in het bedrijfsleven </w:t>
      </w:r>
      <w:r w:rsidR="00F96ED1">
        <w:t xml:space="preserve">studeert Biemans op latere leeftijd kunstgeschiedenis. </w:t>
      </w:r>
      <w:r>
        <w:t xml:space="preserve">Vanaf 2003 is hij actief als verzamelaar. Daarbij heeft naast de Nederlandse kunst uit de 17de eeuw ook die uit de 19de eeuw zijn belangstelling. Dit </w:t>
      </w:r>
      <w:r w:rsidR="003A6A99">
        <w:t xml:space="preserve">heeft geleid </w:t>
      </w:r>
      <w:r>
        <w:t xml:space="preserve">tot een omvangrijke verzameling van ruim zestig </w:t>
      </w:r>
      <w:r w:rsidR="00344394">
        <w:t xml:space="preserve">schilderijen </w:t>
      </w:r>
      <w:r w:rsidR="008F19C1">
        <w:t>die een</w:t>
      </w:r>
      <w:r>
        <w:t xml:space="preserve"> mooi overzicht</w:t>
      </w:r>
      <w:r w:rsidR="008F19C1">
        <w:t xml:space="preserve"> bieden</w:t>
      </w:r>
      <w:r>
        <w:t xml:space="preserve"> van de diverse opvattingen en onderwerpkeuzes van kunstenaars uit beide eeuwen.</w:t>
      </w:r>
    </w:p>
    <w:p w14:paraId="53825089" w14:textId="77777777" w:rsidR="00344394" w:rsidRDefault="00344394" w:rsidP="00324E1E">
      <w:pPr>
        <w:pStyle w:val="Geenafstand"/>
      </w:pPr>
    </w:p>
    <w:p w14:paraId="64B7350D" w14:textId="06F15FE6" w:rsidR="00344394" w:rsidRPr="00344394" w:rsidRDefault="00344394" w:rsidP="00324E1E">
      <w:pPr>
        <w:pStyle w:val="Geenafstand"/>
        <w:rPr>
          <w:b/>
          <w:bCs/>
        </w:rPr>
      </w:pPr>
      <w:r w:rsidRPr="00344394">
        <w:rPr>
          <w:b/>
          <w:bCs/>
        </w:rPr>
        <w:t>Verrassende verscheidenheid</w:t>
      </w:r>
    </w:p>
    <w:p w14:paraId="5FB5CD0E" w14:textId="37A5142A" w:rsidR="00324E1E" w:rsidRDefault="003C0EFA" w:rsidP="00324E1E">
      <w:pPr>
        <w:pStyle w:val="Geenafstand"/>
      </w:pPr>
      <w:r>
        <w:t>De</w:t>
      </w:r>
      <w:r w:rsidR="000846DD">
        <w:t xml:space="preserve"> expositie</w:t>
      </w:r>
      <w:r>
        <w:t xml:space="preserve"> in het Gorcums Museum</w:t>
      </w:r>
      <w:r w:rsidR="000846DD">
        <w:t xml:space="preserve"> toont</w:t>
      </w:r>
      <w:r>
        <w:t xml:space="preserve"> de verrassende verscheidenheid van de </w:t>
      </w:r>
      <w:r w:rsidR="00FC2229">
        <w:t>door Biemans verzamelde werken</w:t>
      </w:r>
      <w:r w:rsidR="000846DD">
        <w:t>.</w:t>
      </w:r>
      <w:r>
        <w:t xml:space="preserve"> We zien de onderwerpen die zo geliefd waren bij de meesters uit de 17de eeuw: landschappen, Bijbelse voorstellingen, portretten, genrestukken en stillevens. </w:t>
      </w:r>
      <w:r w:rsidR="00324E1E">
        <w:t xml:space="preserve">Er hangen onder meer werken van Jan van Goyen, diverse </w:t>
      </w:r>
      <w:r w:rsidR="00FC2229">
        <w:t>Bijbelse</w:t>
      </w:r>
      <w:r w:rsidR="00324E1E">
        <w:t xml:space="preserve"> </w:t>
      </w:r>
      <w:r w:rsidR="00AC7C29">
        <w:t>taferelen</w:t>
      </w:r>
      <w:r w:rsidR="00324E1E">
        <w:t xml:space="preserve"> van Abraham Bloemaert en twee portretten gemaakt door </w:t>
      </w:r>
      <w:proofErr w:type="spellStart"/>
      <w:r w:rsidR="00324E1E">
        <w:t>N</w:t>
      </w:r>
      <w:r w:rsidR="00FC2229">
        <w:t>i</w:t>
      </w:r>
      <w:r w:rsidR="00324E1E">
        <w:t>colaes</w:t>
      </w:r>
      <w:proofErr w:type="spellEnd"/>
      <w:r w:rsidR="00324E1E">
        <w:t xml:space="preserve"> Maes. Van de in Gorinchem geboren </w:t>
      </w:r>
      <w:r w:rsidR="008F19C1" w:rsidRPr="008F19C1">
        <w:t>kunstenaar en uitvinder Jan van der Heyden, die wel de Leonardo da Vinci van het Noorden wordt genoemd, zijn</w:t>
      </w:r>
      <w:r w:rsidR="000846DD">
        <w:t xml:space="preserve"> eveneens</w:t>
      </w:r>
      <w:r w:rsidR="008F19C1" w:rsidRPr="008F19C1">
        <w:t xml:space="preserve"> twee schilderijen te zien.</w:t>
      </w:r>
    </w:p>
    <w:p w14:paraId="56529792" w14:textId="149C0880" w:rsidR="003C0EFA" w:rsidRDefault="003C0EFA" w:rsidP="00324E1E">
      <w:pPr>
        <w:pStyle w:val="Geenafstand"/>
      </w:pPr>
      <w:r>
        <w:t>De werken geven ook een beeld van de verschillende stijlopvattingen in de 17de eeuw. Van het gebruik van contrasten in licht en donker of juist een ingetogen werkwijze</w:t>
      </w:r>
      <w:r w:rsidR="00344394">
        <w:t xml:space="preserve"> met sobere kleuren</w:t>
      </w:r>
      <w:r w:rsidR="008F19C1">
        <w:t xml:space="preserve"> </w:t>
      </w:r>
      <w:r>
        <w:t>tot het latere  classicisme  met heldere kleuren en elegantie.</w:t>
      </w:r>
    </w:p>
    <w:p w14:paraId="135C88C1" w14:textId="77777777" w:rsidR="00324E1E" w:rsidRDefault="00324E1E" w:rsidP="00324E1E">
      <w:pPr>
        <w:pStyle w:val="Geenafstand"/>
      </w:pPr>
    </w:p>
    <w:p w14:paraId="398DB1C1" w14:textId="77777777" w:rsidR="003C0EFA" w:rsidRPr="003C0EFA" w:rsidRDefault="003C0EFA" w:rsidP="00324E1E">
      <w:pPr>
        <w:pStyle w:val="Geenafstand"/>
        <w:rPr>
          <w:b/>
          <w:bCs/>
        </w:rPr>
      </w:pPr>
      <w:r w:rsidRPr="003C0EFA">
        <w:rPr>
          <w:b/>
          <w:bCs/>
        </w:rPr>
        <w:t>Nieuwe wegen</w:t>
      </w:r>
    </w:p>
    <w:p w14:paraId="6926648C" w14:textId="77777777" w:rsidR="008F19C1" w:rsidRDefault="003C0EFA" w:rsidP="00324E1E">
      <w:pPr>
        <w:pStyle w:val="Geenafstand"/>
      </w:pPr>
      <w:r>
        <w:t xml:space="preserve">Het 19de-eeuwse deel  van de expositie omvat vooral landschappen, stadsgezichten en bloemstillevens.  </w:t>
      </w:r>
    </w:p>
    <w:p w14:paraId="2A2FCE04" w14:textId="687CF8A5" w:rsidR="008F19C1" w:rsidRDefault="003C0EFA" w:rsidP="00324E1E">
      <w:pPr>
        <w:pStyle w:val="Geenafstand"/>
      </w:pPr>
      <w:r>
        <w:t xml:space="preserve">De 19de-eeuwse kunstenaars </w:t>
      </w:r>
      <w:r w:rsidR="008F19C1">
        <w:t xml:space="preserve">bewonderden de meesters uit de 17de eeuw, maar zij sloegen onder invloed van de Romantiek en het Impressionisme ook nieuwe wegen in. </w:t>
      </w:r>
      <w:r>
        <w:t>De getoonde schilderije</w:t>
      </w:r>
      <w:r w:rsidR="000846DD">
        <w:t xml:space="preserve">n  </w:t>
      </w:r>
      <w:r>
        <w:t xml:space="preserve">weerspiegelen de diverse opvattingen. </w:t>
      </w:r>
      <w:r w:rsidR="000846DD">
        <w:t xml:space="preserve">Er is werk te zien van onder anderen George Hendrik Breitner, Jacob Maris, Hendrik Willem Mesdag, </w:t>
      </w:r>
      <w:r w:rsidR="00BF2821">
        <w:t xml:space="preserve">Willem Roelofs, </w:t>
      </w:r>
      <w:r w:rsidR="000846DD">
        <w:t xml:space="preserve">Floris </w:t>
      </w:r>
      <w:proofErr w:type="spellStart"/>
      <w:r w:rsidR="000846DD">
        <w:t>Verster</w:t>
      </w:r>
      <w:proofErr w:type="spellEnd"/>
      <w:r w:rsidR="000846DD">
        <w:t xml:space="preserve"> en Jan Hendrik </w:t>
      </w:r>
      <w:proofErr w:type="spellStart"/>
      <w:r w:rsidR="000846DD">
        <w:t>Weissenbruch</w:t>
      </w:r>
      <w:proofErr w:type="spellEnd"/>
      <w:r w:rsidR="000846DD">
        <w:t>.</w:t>
      </w:r>
      <w:r w:rsidR="004B543F">
        <w:t xml:space="preserve"> </w:t>
      </w:r>
    </w:p>
    <w:p w14:paraId="055BF118" w14:textId="77777777" w:rsidR="008F19C1" w:rsidRDefault="008F19C1" w:rsidP="00324E1E">
      <w:pPr>
        <w:pStyle w:val="Geenafstand"/>
      </w:pPr>
    </w:p>
    <w:p w14:paraId="0BE8FA4E" w14:textId="50198311" w:rsidR="003C0EFA" w:rsidRDefault="003C0EFA" w:rsidP="00324E1E">
      <w:pPr>
        <w:pStyle w:val="Geenafstand"/>
      </w:pPr>
    </w:p>
    <w:p w14:paraId="3DF9A08C" w14:textId="5BC3E1D2" w:rsidR="009C66BD" w:rsidRDefault="009C66BD" w:rsidP="009C66BD">
      <w:pPr>
        <w:pStyle w:val="Geenafstand"/>
      </w:pPr>
    </w:p>
    <w:sectPr w:rsidR="009C66BD" w:rsidSect="00594B4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FA"/>
    <w:rsid w:val="000846DD"/>
    <w:rsid w:val="00170C0D"/>
    <w:rsid w:val="00324E1E"/>
    <w:rsid w:val="00344394"/>
    <w:rsid w:val="003A6A99"/>
    <w:rsid w:val="003B504B"/>
    <w:rsid w:val="003C0EFA"/>
    <w:rsid w:val="003F32C0"/>
    <w:rsid w:val="004B543F"/>
    <w:rsid w:val="00535E91"/>
    <w:rsid w:val="00594B4E"/>
    <w:rsid w:val="005B5518"/>
    <w:rsid w:val="005F3476"/>
    <w:rsid w:val="00616571"/>
    <w:rsid w:val="006C531E"/>
    <w:rsid w:val="0074022C"/>
    <w:rsid w:val="00783120"/>
    <w:rsid w:val="007A0714"/>
    <w:rsid w:val="007C399F"/>
    <w:rsid w:val="007D39CA"/>
    <w:rsid w:val="00857A45"/>
    <w:rsid w:val="008F19C1"/>
    <w:rsid w:val="0098297C"/>
    <w:rsid w:val="009C0E67"/>
    <w:rsid w:val="009C66BD"/>
    <w:rsid w:val="00A27625"/>
    <w:rsid w:val="00A9797A"/>
    <w:rsid w:val="00AC7C29"/>
    <w:rsid w:val="00BF2821"/>
    <w:rsid w:val="00C278A8"/>
    <w:rsid w:val="00E2265B"/>
    <w:rsid w:val="00E62D9F"/>
    <w:rsid w:val="00EF6327"/>
    <w:rsid w:val="00F07CEA"/>
    <w:rsid w:val="00F50FBA"/>
    <w:rsid w:val="00F96ED1"/>
    <w:rsid w:val="00FA0680"/>
    <w:rsid w:val="00FC2229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8FAA"/>
  <w15:chartTrackingRefBased/>
  <w15:docId w15:val="{27509C48-E0E8-4472-9F52-4641DB9E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0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0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0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0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0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0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0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0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0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0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0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0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0E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0E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0E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0E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0E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0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0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0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0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0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0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0E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0E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0E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0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0E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0EF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F2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van der Vliet</dc:creator>
  <cp:keywords/>
  <dc:description/>
  <cp:lastModifiedBy>Freek van der Vliet</cp:lastModifiedBy>
  <cp:revision>20</cp:revision>
  <dcterms:created xsi:type="dcterms:W3CDTF">2024-07-20T12:56:00Z</dcterms:created>
  <dcterms:modified xsi:type="dcterms:W3CDTF">2024-08-14T13:49:00Z</dcterms:modified>
</cp:coreProperties>
</file>